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ABED4" w14:textId="50DF8B47" w:rsidR="003643E8" w:rsidRPr="003643E8" w:rsidRDefault="003643E8" w:rsidP="003643E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Административному регламенту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Федеральной службы по экологическому,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технологическому и атомному надзору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предоставления государственной услуги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регистрации опасных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производственных объектов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государственном реестре опасных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производственных объектов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8 апреля 2019 года N 140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редакции, введенной в действие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13 сентября 2021 года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anchor="7DS0KE" w:history="1">
        <w:r w:rsidRPr="003643E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приказом Ростехнадзора</w:t>
        </w:r>
        <w:r w:rsidRPr="003643E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br/>
          <w:t>от 24 мая 2021 года N 187</w:t>
        </w:r>
      </w:hyperlink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t>. )</w:t>
      </w: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4078442" w14:textId="5A825CD5" w:rsidR="003643E8" w:rsidRPr="003643E8" w:rsidRDefault="003643E8" w:rsidP="003643E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t> (форма)</w:t>
      </w:r>
    </w:p>
    <w:p w14:paraId="10A66521" w14:textId="77777777" w:rsidR="003643E8" w:rsidRDefault="003643E8" w:rsidP="00C13B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6556C6" w14:textId="5521E6F7" w:rsidR="003643E8" w:rsidRPr="003643E8" w:rsidRDefault="003643E8" w:rsidP="003643E8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Сведения, характеризующие опасный производственный объект</w:t>
      </w:r>
    </w:p>
    <w:p w14:paraId="54BEACB1" w14:textId="77777777" w:rsidR="003643E8" w:rsidRPr="003643E8" w:rsidRDefault="003643E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ОПО</w:t>
      </w:r>
    </w:p>
    <w:tbl>
      <w:tblPr>
        <w:tblW w:w="10064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9"/>
        <w:gridCol w:w="1125"/>
      </w:tblGrid>
      <w:tr w:rsidR="003643E8" w:rsidRPr="003643E8" w14:paraId="0DE606EA" w14:textId="77777777" w:rsidTr="00FC04DC">
        <w:tc>
          <w:tcPr>
            <w:tcW w:w="8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7347E0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Полное наименование ОПО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995F33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4945E171" w14:textId="77777777" w:rsidTr="00FC04DC">
        <w:tc>
          <w:tcPr>
            <w:tcW w:w="8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A3FB40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Типовое наименование (именной код объекта) в соответствии с </w:t>
            </w:r>
            <w:hyperlink r:id="rId6" w:anchor="7EA0KG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приложением N 1 к Требованиям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</w:t>
              </w:r>
            </w:hyperlink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утвержденным </w:t>
            </w:r>
            <w:hyperlink r:id="rId7" w:anchor="7D20K3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приказом Ростехнадзора от 30 ноября 2020 г. N 471</w:t>
              </w:r>
            </w:hyperlink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(зарегистрирован Минюстом России 18 декабря 2020 г. N 61590) (далее - Требования)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EAA196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1A3B15DC" w14:textId="77777777" w:rsidTr="00FC04DC">
        <w:tc>
          <w:tcPr>
            <w:tcW w:w="8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E67FC0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с установленными </w:t>
            </w:r>
            <w:hyperlink r:id="rId8" w:anchor="6540IN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Требованиями</w:t>
              </w:r>
            </w:hyperlink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BF981A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694FEAC1" w14:textId="77777777" w:rsidTr="00FC04DC">
        <w:tc>
          <w:tcPr>
            <w:tcW w:w="8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7C2486D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Место нахождения (адрес) ОПО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615D95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727FBD64" w14:textId="77777777" w:rsidTr="00FC04DC">
        <w:tc>
          <w:tcPr>
            <w:tcW w:w="8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9EDCED9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Код </w:t>
            </w:r>
            <w:hyperlink r:id="rId9" w:anchor="7D20K3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общероссийского классификатора территорий муниципальных образований</w:t>
              </w:r>
            </w:hyperlink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места нахождения ОПО (</w:t>
            </w:r>
            <w:hyperlink r:id="rId10" w:anchor="7D20K3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ОКТМО</w:t>
              </w:r>
            </w:hyperlink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252169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6C36970C" w14:textId="77777777" w:rsidTr="00FC04DC">
        <w:tc>
          <w:tcPr>
            <w:tcW w:w="8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919619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Дата ввода объекта в эксплуатацию (при наличии)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137FECB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1D8BF46D" w14:textId="77777777" w:rsidTr="00FC04DC">
        <w:tc>
          <w:tcPr>
            <w:tcW w:w="8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4D9762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Собственник(и) ОПО (в случае, если заявитель владеет ОПО на ином законном основании)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B52CFF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318638E5" w14:textId="77777777" w:rsidTr="00FC04DC">
        <w:tc>
          <w:tcPr>
            <w:tcW w:w="8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2CBF82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 Полное наименование юридического лица, организационно-правовая форма или фамилия, имя, отчество (при наличии) индивидуального предпринимателя и физического лица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BBA3C2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37006E94" w14:textId="77777777" w:rsidTr="00FC04DC">
        <w:tc>
          <w:tcPr>
            <w:tcW w:w="8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4186DB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 Идентификационный номер налогоплательщика (ИНН)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DF34FC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2A7404" w14:textId="77777777" w:rsidR="003643E8" w:rsidRDefault="003643E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F0519" w14:textId="563039E9" w:rsidR="003643E8" w:rsidRPr="003643E8" w:rsidRDefault="003643E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Признаки опасности ОПО и их числовые обозначения</w:t>
      </w:r>
    </w:p>
    <w:tbl>
      <w:tblPr>
        <w:tblW w:w="10064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850"/>
      </w:tblGrid>
      <w:tr w:rsidR="003643E8" w:rsidRPr="003643E8" w14:paraId="7909CBD3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DED824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Получение, использование, переработка, образование, хранение, транспортирование, уничтожение опасных веществ, предусмотренных </w:t>
            </w:r>
            <w:hyperlink r:id="rId11" w:anchor="7EG0KJ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пунктом 1 приложения 1 к Федеральному закону от 21 июля 1997 г. N 116-ФЗ "О промышленной безопасности опасных производственных объектов"</w:t>
              </w:r>
            </w:hyperlink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(далее - Федеральный закон N 116-ФЗ) в количествах, указанных в </w:t>
            </w:r>
            <w:hyperlink r:id="rId12" w:anchor="7EA0KF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приложении 2 к Федеральному закону N 116-ФЗ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16B425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522FCEB0" w14:textId="77777777" w:rsidTr="00FC04DC"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D5C6F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Использование оборудования, работающего под избыточным давлением более 0,07 МПа</w:t>
            </w:r>
          </w:p>
        </w:tc>
      </w:tr>
      <w:tr w:rsidR="003643E8" w:rsidRPr="003643E8" w14:paraId="4FC10F7B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910E7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пара, газа (в газообразном, сжиженном состоянии)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AA3506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3D659FD5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BB587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воды при температуре нагрева более 115 градусов Цельсия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EFDFB2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03047970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18511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4AE372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634FB7AB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37C40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Использование стационарно установленных грузоподъемных механизмов (за исключением лифтов, подъемных платформ для инвалидов), эскалаторов в </w:t>
            </w: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метрополитенах, канатных дорог, фуникулеров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B296CB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47C56D4A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617BB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 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91709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6091A969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E927C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6A0BF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32329F6C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CFBE2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7E5AB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4E4937" w14:textId="77777777" w:rsidR="003643E8" w:rsidRDefault="003643E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AC4F4" w14:textId="5EB18528" w:rsidR="003643E8" w:rsidRPr="003643E8" w:rsidRDefault="003643E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Класс опасности ОПО и его числовое обозначение</w:t>
      </w:r>
    </w:p>
    <w:tbl>
      <w:tblPr>
        <w:tblW w:w="10064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3"/>
        <w:gridCol w:w="931"/>
      </w:tblGrid>
      <w:tr w:rsidR="003643E8" w:rsidRPr="003643E8" w14:paraId="546C176D" w14:textId="77777777" w:rsidTr="00FC04DC">
        <w:tc>
          <w:tcPr>
            <w:tcW w:w="9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0A328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ОПО чрезвычайно высокой опасности (I класс)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0027C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52DF60CA" w14:textId="77777777" w:rsidTr="00FC04DC">
        <w:tc>
          <w:tcPr>
            <w:tcW w:w="9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B9C45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ОПО высокой опасности (II класс)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6DD95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67A7926C" w14:textId="77777777" w:rsidTr="00FC04DC">
        <w:tc>
          <w:tcPr>
            <w:tcW w:w="9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91000B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ОПО средней опасности (III класс)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BB9DF4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7328F8BE" w14:textId="77777777" w:rsidTr="00FC04DC">
        <w:tc>
          <w:tcPr>
            <w:tcW w:w="9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931F2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ОПО низкой опасности (IV класс)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DDC4B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84F700" w14:textId="77777777" w:rsidR="003643E8" w:rsidRDefault="003643E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B8684" w14:textId="655B9C38" w:rsidR="003643E8" w:rsidRPr="003643E8" w:rsidRDefault="003643E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Классификация ОПО:</w:t>
      </w:r>
    </w:p>
    <w:tbl>
      <w:tblPr>
        <w:tblW w:w="10064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850"/>
      </w:tblGrid>
      <w:tr w:rsidR="003643E8" w:rsidRPr="003643E8" w14:paraId="7D146AB6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BE75C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ОПО, указанные в </w:t>
            </w:r>
            <w:hyperlink r:id="rId13" w:anchor="8PC0M0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пункте 1 приложения 2 к Федеральному закону N 116-ФЗ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77FF4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3C3178A9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EB55E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ОПО по хранению химического оружия, объектов по уничтожению химического оружия и ОПО спецхимии, указанные в </w:t>
            </w:r>
            <w:hyperlink r:id="rId14" w:anchor="8OU0LO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пункте 2 приложения 2 к Федеральному закону N 116-ФЗ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908454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12553055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EC5AF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ОПО бурения и добычи нефти, газа и газового конденсата, указанные в </w:t>
            </w:r>
            <w:hyperlink r:id="rId15" w:anchor="8P00LP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пункте 3 приложения 2 к Федеральному закону N 116-ФЗ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229FB1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0EB498E2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BD710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ОПО газораспределительных станций, сетей газораспределения и сетей газопотребления, предусмотренные </w:t>
            </w:r>
            <w:hyperlink r:id="rId16" w:anchor="8P80LT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пунктом 4 приложения 2 к Федеральному закону N 116-ФЗ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E664C4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7B0F14D9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9DC3C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ОПО, предусмотренные </w:t>
            </w:r>
            <w:hyperlink r:id="rId17" w:anchor="8PE0M0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пунктом 5 приложения 2 к Федеральному закону N 116-ФЗ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62C43D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4F963698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FCDFC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ОПО, предусмотренные </w:t>
            </w:r>
            <w:hyperlink r:id="rId18" w:anchor="8P40LQ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пунктом 6 приложения 2 к Федеральному закону N 116-ФЗ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DE77B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0307C589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B9480C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 ОПО, предусмотренные </w:t>
            </w:r>
            <w:hyperlink r:id="rId19" w:anchor="8PA0LT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пунктом 7 приложения 2 к Федеральному закону N 116-ФЗ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DE499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2C92378F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1C74C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 ОПО, предусмотренные </w:t>
            </w:r>
            <w:hyperlink r:id="rId20" w:anchor="8PG0M0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пунктом 8 приложения 2 к Федеральному закону N 116-ФЗ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7A718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41FA1189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6A3BE6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 ОПО, предусмотренные </w:t>
            </w:r>
            <w:hyperlink r:id="rId21" w:anchor="8PA0LS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пунктом 9 приложения 2 к Федеральному закону N 116-ФЗ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889CF5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0BA9142E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F9264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 Наличие факторов, предусмотренных </w:t>
            </w:r>
            <w:hyperlink r:id="rId22" w:anchor="8PG0LV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пунктом 10 приложения 2 к Федеральному закону N 116-ФЗ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FC3D9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4CED9D79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7F2F6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 Наличие факторов, предусмотренных </w:t>
            </w:r>
            <w:hyperlink r:id="rId23" w:anchor="8PI0M0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пунктом 11 приложения 2 к Федеральному закону N 116-ФЗ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B0C7CB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5AAE2168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F05EB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землях особо охраняемых природных территорий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2F5D8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0C5F2177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466A0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континентальном шельфе Российской Федерации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21EBC8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70965FB0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93827C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01A7FD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40FB4C77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1C76A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искусственном земельном участке, созданном на водном объекте, находящемся в федеральной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C1DAE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5195D151" w14:textId="77777777" w:rsidTr="00FC04DC"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14A2D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 ОПО, аварии на котором могут иметь трансграничное воздействие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7744C3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2EDA14" w14:textId="77777777" w:rsidR="003643E8" w:rsidRDefault="003643E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C0084" w14:textId="360468A2" w:rsidR="003643E8" w:rsidRPr="003643E8" w:rsidRDefault="003643E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Виды деятельности, на осуществление которых требуется получение лицензии для эксплуатации ОПО</w:t>
      </w:r>
    </w:p>
    <w:tbl>
      <w:tblPr>
        <w:tblW w:w="10490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  <w:gridCol w:w="567"/>
      </w:tblGrid>
      <w:tr w:rsidR="003643E8" w:rsidRPr="003643E8" w14:paraId="21DBEE22" w14:textId="77777777" w:rsidTr="00FC04DC"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032B2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5B55F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4FCA67E4" w14:textId="77777777" w:rsidTr="00FC04DC"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4B4221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Деятельность, связанная с обращением взрывчатых материалов промышленного назначения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4B32C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2410A1E6" w14:textId="77777777" w:rsidTr="00FC04DC"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00658E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Деятельность, связанная с производством маркшейдерских работ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4B640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E0442B" w14:textId="77777777" w:rsidR="003643E8" w:rsidRPr="00FC04DC" w:rsidRDefault="003643E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1FB691" w14:textId="3A711931" w:rsidR="003643E8" w:rsidRPr="003643E8" w:rsidRDefault="003643E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Сведения о составе ОПО</w:t>
      </w:r>
    </w:p>
    <w:tbl>
      <w:tblPr>
        <w:tblpPr w:leftFromText="180" w:rightFromText="180" w:vertAnchor="text" w:tblpX="-851" w:tblpY="1"/>
        <w:tblOverlap w:val="never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797"/>
        <w:gridCol w:w="1799"/>
        <w:gridCol w:w="958"/>
        <w:gridCol w:w="272"/>
        <w:gridCol w:w="861"/>
        <w:gridCol w:w="2525"/>
        <w:gridCol w:w="1485"/>
        <w:gridCol w:w="171"/>
      </w:tblGrid>
      <w:tr w:rsidR="00FC04DC" w:rsidRPr="003643E8" w14:paraId="359704B5" w14:textId="77777777" w:rsidTr="002F43CE">
        <w:trPr>
          <w:trHeight w:val="1215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EB361A" w14:textId="77777777" w:rsidR="00FC04DC" w:rsidRPr="003643E8" w:rsidRDefault="00FC04DC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77EB5" w14:textId="77777777" w:rsidR="00FC04DC" w:rsidRPr="003643E8" w:rsidRDefault="00FC04DC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площадки, участка, цеха, здания, сооружения, входящих в состав ОПО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149FE7" w14:textId="77777777" w:rsidR="00FC04DC" w:rsidRPr="003643E8" w:rsidRDefault="00FC04DC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Краткая </w:t>
            </w:r>
            <w:proofErr w:type="spellStart"/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</w:t>
            </w:r>
            <w:proofErr w:type="gramStart"/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ристика</w:t>
            </w:r>
            <w:proofErr w:type="spellEnd"/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опасности в соответствии с </w:t>
            </w:r>
            <w:proofErr w:type="spellStart"/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"https://docs.cntd.ru/document/9046058" \l "7EE0KI" </w:instrText>
            </w: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643E8">
              <w:rPr>
                <w:rFonts w:ascii="Times New Roman" w:eastAsia="Times New Roman" w:hAnsi="Times New Roman" w:cs="Times New Roman"/>
                <w:color w:val="3451A0"/>
                <w:sz w:val="24"/>
                <w:szCs w:val="24"/>
                <w:u w:val="single"/>
                <w:lang w:eastAsia="ru-RU"/>
              </w:rPr>
              <w:t>прило</w:t>
            </w:r>
            <w:proofErr w:type="spellEnd"/>
            <w:r w:rsidRPr="003643E8">
              <w:rPr>
                <w:rFonts w:ascii="Times New Roman" w:eastAsia="Times New Roman" w:hAnsi="Times New Roman" w:cs="Times New Roman"/>
                <w:color w:val="3451A0"/>
                <w:sz w:val="24"/>
                <w:szCs w:val="24"/>
                <w:u w:val="single"/>
                <w:lang w:eastAsia="ru-RU"/>
              </w:rPr>
              <w:t>-</w:t>
            </w:r>
            <w:r w:rsidRPr="003643E8">
              <w:rPr>
                <w:rFonts w:ascii="Times New Roman" w:eastAsia="Times New Roman" w:hAnsi="Times New Roman" w:cs="Times New Roman"/>
                <w:color w:val="3451A0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3643E8">
              <w:rPr>
                <w:rFonts w:ascii="Times New Roman" w:eastAsia="Times New Roman" w:hAnsi="Times New Roman" w:cs="Times New Roman"/>
                <w:color w:val="3451A0"/>
                <w:sz w:val="24"/>
                <w:szCs w:val="24"/>
                <w:u w:val="single"/>
                <w:lang w:eastAsia="ru-RU"/>
              </w:rPr>
              <w:t>жением</w:t>
            </w:r>
            <w:proofErr w:type="spellEnd"/>
            <w:r w:rsidRPr="003643E8">
              <w:rPr>
                <w:rFonts w:ascii="Times New Roman" w:eastAsia="Times New Roman" w:hAnsi="Times New Roman" w:cs="Times New Roman"/>
                <w:color w:val="3451A0"/>
                <w:sz w:val="24"/>
                <w:szCs w:val="24"/>
                <w:u w:val="single"/>
                <w:lang w:eastAsia="ru-RU"/>
              </w:rPr>
              <w:t xml:space="preserve"> 1 к Федеральному закону N 116-ФЗ</w:t>
            </w: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71298" w14:textId="77777777" w:rsidR="00FC04DC" w:rsidRPr="003643E8" w:rsidRDefault="00FC04DC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опасного вещества; наименование, тип, марка, модель (при наличии), регистрационные или учетные номера (для подъемных сооружений и оборудования, работающего под давлением, подлежащего учету в регистрирующем органе (при наличии)), заводские номера и (или) инвентарные номера (при наличии) технических устройств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13B78" w14:textId="77777777" w:rsidR="00FC04DC" w:rsidRPr="003643E8" w:rsidRDefault="00FC04DC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(эксплуатационные) характеристики технических устройств (объем, температура, давление в МПа, грузоподъёмность в тоннах), опасного вещества (вид в соответствии с </w:t>
            </w:r>
            <w:hyperlink r:id="rId24" w:anchor="8PK0M1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таблицами 1</w:t>
              </w:r>
            </w:hyperlink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25" w:anchor="8PM0M2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2 приложения 2 к Федеральному закону N 116-ФЗ</w:t>
              </w:r>
            </w:hyperlink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характеристика, количество опасного вещества, выраженное в тоннах, регламентированного объемом резервуаров, емкостей и параметрами трубопроводов (диаметр, протяженность, проектное давление) или иного оборудования, процентное содержание сероводорода в добываемой продукции, объем выплавки и объем горных работ).</w:t>
            </w: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изготовления и ввода в эксплуатацию технических устройств, зданий (сооружений)</w:t>
            </w:r>
          </w:p>
        </w:tc>
        <w:tc>
          <w:tcPr>
            <w:tcW w:w="16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7333CC" w14:textId="77777777" w:rsidR="00FC04DC" w:rsidRPr="003643E8" w:rsidRDefault="00FC04DC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Числовое обозначение признака опасности (2.1, 2.2, 2.3, 2.4, 2.5, 2.6)</w:t>
            </w:r>
          </w:p>
        </w:tc>
      </w:tr>
      <w:tr w:rsidR="00FC04DC" w:rsidRPr="003643E8" w14:paraId="33E82873" w14:textId="77777777" w:rsidTr="00FC04DC"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BF3CFE" w14:textId="77777777" w:rsidR="00FC04DC" w:rsidRPr="003643E8" w:rsidRDefault="00FC04DC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93936B" w14:textId="77777777" w:rsidR="00FC04DC" w:rsidRPr="003643E8" w:rsidRDefault="00FC04DC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8B6416" w14:textId="77777777" w:rsidR="00FC04DC" w:rsidRPr="003643E8" w:rsidRDefault="00FC04DC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8B6F58" w14:textId="77777777" w:rsidR="00FC04DC" w:rsidRPr="003643E8" w:rsidRDefault="00FC04DC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3B4427" w14:textId="77777777" w:rsidR="00FC04DC" w:rsidRPr="003643E8" w:rsidRDefault="00FC04DC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B28D6B" w14:textId="77777777" w:rsidR="00FC04DC" w:rsidRPr="003643E8" w:rsidRDefault="00FC04DC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BC8" w:rsidRPr="003643E8" w14:paraId="352297F3" w14:textId="77777777" w:rsidTr="00FC04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C674C" w14:textId="77777777" w:rsidR="003643E8" w:rsidRPr="003643E8" w:rsidRDefault="003643E8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33BCC0" w14:textId="77777777" w:rsidR="003643E8" w:rsidRPr="003643E8" w:rsidRDefault="003643E8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D128C" w14:textId="77777777" w:rsidR="003643E8" w:rsidRPr="003643E8" w:rsidRDefault="003643E8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D8E5A" w14:textId="77777777" w:rsidR="003643E8" w:rsidRPr="003643E8" w:rsidRDefault="003643E8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AF887" w14:textId="77777777" w:rsidR="003643E8" w:rsidRPr="003643E8" w:rsidRDefault="003643E8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D00C0" w14:textId="77777777" w:rsidR="003643E8" w:rsidRPr="003643E8" w:rsidRDefault="003643E8" w:rsidP="00FC0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13BC8" w:rsidRPr="003643E8" w14:paraId="7747F7B5" w14:textId="77777777" w:rsidTr="00FC04D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C02B9" w14:textId="77777777" w:rsidR="003643E8" w:rsidRPr="003643E8" w:rsidRDefault="003643E8" w:rsidP="00FC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712496" w14:textId="77777777" w:rsidR="003643E8" w:rsidRPr="003643E8" w:rsidRDefault="003643E8" w:rsidP="00FC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955CDE" w14:textId="77777777" w:rsidR="003643E8" w:rsidRPr="003643E8" w:rsidRDefault="003643E8" w:rsidP="00FC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188A57" w14:textId="77777777" w:rsidR="003643E8" w:rsidRPr="003643E8" w:rsidRDefault="003643E8" w:rsidP="00FC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FEF57" w14:textId="77777777" w:rsidR="003643E8" w:rsidRPr="003643E8" w:rsidRDefault="003643E8" w:rsidP="00FC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DBE3D" w14:textId="77777777" w:rsidR="003643E8" w:rsidRPr="003643E8" w:rsidRDefault="003643E8" w:rsidP="00FC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BC8" w:rsidRPr="003643E8" w14:paraId="1CD7AE17" w14:textId="77777777" w:rsidTr="00FC04DC">
        <w:tc>
          <w:tcPr>
            <w:tcW w:w="88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6DAE2" w14:textId="77777777" w:rsidR="003643E8" w:rsidRPr="003643E8" w:rsidRDefault="003643E8" w:rsidP="00FC0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Суммарное количество опасного вещества по видам (в тоннах) на ОПО в соответствии с </w:t>
            </w:r>
            <w:hyperlink r:id="rId26" w:anchor="8PK0M1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таблицами 1</w:t>
              </w:r>
            </w:hyperlink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27" w:anchor="8PM0M2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2 приложения 2 к Федеральному закону N 116-ФЗ</w:t>
              </w:r>
            </w:hyperlink>
          </w:p>
        </w:tc>
        <w:tc>
          <w:tcPr>
            <w:tcW w:w="1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7DAF4" w14:textId="77777777" w:rsidR="003643E8" w:rsidRPr="003643E8" w:rsidRDefault="003643E8" w:rsidP="00FC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BC8" w:rsidRPr="003643E8" w14:paraId="799ED56E" w14:textId="77777777" w:rsidTr="00FC04DC">
        <w:trPr>
          <w:trHeight w:val="240"/>
        </w:trPr>
        <w:tc>
          <w:tcPr>
            <w:tcW w:w="5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E6E1E" w14:textId="77777777" w:rsidR="003643E8" w:rsidRPr="003643E8" w:rsidRDefault="003643E8" w:rsidP="00FC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32C80" w14:textId="77777777" w:rsidR="003643E8" w:rsidRPr="003643E8" w:rsidRDefault="003643E8" w:rsidP="00FC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E8" w:rsidRPr="003643E8" w14:paraId="019D40A2" w14:textId="77777777" w:rsidTr="00FC04DC"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6EE03C" w14:textId="3468D06A" w:rsidR="003643E8" w:rsidRPr="003643E8" w:rsidRDefault="003643E8" w:rsidP="00FC04DC">
            <w:pPr>
              <w:spacing w:after="0" w:line="240" w:lineRule="auto"/>
              <w:ind w:right="-5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Количество опасных веществ на ОПО (в тоннах), находящихся на расстоянии менее 500 метров на других ОПО заявителя или иной организации по видам в соответствии с </w:t>
            </w:r>
            <w:hyperlink r:id="rId28" w:anchor="8PK0M1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таблицами 1</w:t>
              </w:r>
            </w:hyperlink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29" w:anchor="8PM0M2" w:history="1">
              <w:r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2 приложения 2 к</w:t>
              </w:r>
            </w:hyperlink>
          </w:p>
        </w:tc>
      </w:tr>
      <w:tr w:rsidR="00C13BC8" w:rsidRPr="003643E8" w14:paraId="3CD54D9E" w14:textId="77777777" w:rsidTr="00FC04DC">
        <w:trPr>
          <w:gridAfter w:val="1"/>
          <w:wAfter w:w="171" w:type="dxa"/>
        </w:trPr>
        <w:tc>
          <w:tcPr>
            <w:tcW w:w="5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52A5F" w14:textId="19598D44" w:rsidR="003643E8" w:rsidRPr="003643E8" w:rsidRDefault="006658F8" w:rsidP="00FC04DC">
            <w:pPr>
              <w:spacing w:after="0" w:line="240" w:lineRule="auto"/>
              <w:ind w:right="-51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8PM0M2" w:history="1">
              <w:r w:rsidR="003643E8" w:rsidRPr="003643E8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Федеральному закону N 116-ФЗ</w:t>
              </w:r>
            </w:hyperlink>
            <w:r w:rsidR="003643E8"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43E8"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</w:t>
            </w:r>
            <w:r w:rsid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43E8"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</w:p>
        </w:tc>
        <w:tc>
          <w:tcPr>
            <w:tcW w:w="487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F735BD" w14:textId="375DF93E" w:rsidR="003643E8" w:rsidRPr="003643E8" w:rsidRDefault="003643E8" w:rsidP="00FC04DC">
            <w:pPr>
              <w:tabs>
                <w:tab w:val="left" w:pos="2955"/>
              </w:tabs>
              <w:spacing w:after="0" w:line="240" w:lineRule="auto"/>
              <w:ind w:left="175" w:right="-5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7E7DA9" w14:textId="77777777" w:rsidR="00C13BC8" w:rsidRPr="00C13BC8" w:rsidRDefault="00C13BC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0F8033" w14:textId="41804908" w:rsidR="003643E8" w:rsidRPr="003643E8" w:rsidRDefault="003643E8" w:rsidP="003643E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E8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Заявитель</w:t>
      </w:r>
    </w:p>
    <w:tbl>
      <w:tblPr>
        <w:tblW w:w="10064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834"/>
      </w:tblGrid>
      <w:tr w:rsidR="003643E8" w:rsidRPr="003643E8" w14:paraId="15E1DF95" w14:textId="77777777" w:rsidTr="00FC04D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A47EA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Полное наименование юридического лица, организационно-правовая форма или фамилия, имя, отчество (при наличии) индивидуального предпринимателя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75C3B5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4F73B71F" w14:textId="77777777" w:rsidTr="00FC04D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B0F07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Адрес заявителя (адрес в пределах места нахождения юридического лица либо адрес регистрации по месту жительства (пребывания) индивидуального предпринимателя)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8C4659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6F8A05FA" w14:textId="77777777" w:rsidTr="00FC04D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450498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Должность руководителя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DF702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357B2DFA" w14:textId="77777777" w:rsidTr="00FC04D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44A7F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Фамилия, имя, отчество (при наличии) руководителя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7ABB96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7D49AA78" w14:textId="77777777" w:rsidTr="00FC04D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FAA68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 Подпись руководителя или индивидуального предпринимателя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948C5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2AEA094A" w14:textId="77777777" w:rsidTr="00FC04DC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DB602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 Дата подписания руководителем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DC1A4F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300423F7" w14:textId="77777777" w:rsidTr="00FC04DC">
        <w:tc>
          <w:tcPr>
            <w:tcW w:w="723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32563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6E2813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печати (при наличии)</w:t>
            </w:r>
          </w:p>
        </w:tc>
      </w:tr>
    </w:tbl>
    <w:p w14:paraId="29E48403" w14:textId="77777777" w:rsidR="003643E8" w:rsidRPr="003643E8" w:rsidRDefault="003643E8" w:rsidP="003643E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43E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9. Реквизиты ОПО и территориального органа Ростехнадзора</w:t>
      </w:r>
    </w:p>
    <w:tbl>
      <w:tblPr>
        <w:tblW w:w="10064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185"/>
        <w:gridCol w:w="1736"/>
        <w:gridCol w:w="297"/>
        <w:gridCol w:w="2864"/>
      </w:tblGrid>
      <w:tr w:rsidR="003643E8" w:rsidRPr="003643E8" w14:paraId="3112B243" w14:textId="77777777" w:rsidTr="00FC04DC">
        <w:tc>
          <w:tcPr>
            <w:tcW w:w="7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1E6B6C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Регистрационный номер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0BD5B8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005E4DCF" w14:textId="77777777" w:rsidTr="00FC04DC">
        <w:tc>
          <w:tcPr>
            <w:tcW w:w="7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4D7395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Дата регистрации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57DA4A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729477F8" w14:textId="77777777" w:rsidTr="00FC04DC">
        <w:tc>
          <w:tcPr>
            <w:tcW w:w="7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CDBBAAB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Дата внесения изменений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94FC00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24FC01DF" w14:textId="77777777" w:rsidTr="00FC04DC">
        <w:tc>
          <w:tcPr>
            <w:tcW w:w="7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CB5B7B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 Полное наименование территориального органа Ростехнадзора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815739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05604FA0" w14:textId="77777777" w:rsidTr="00FC04DC">
        <w:tc>
          <w:tcPr>
            <w:tcW w:w="7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E08B85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Должность уполномоченного лица территориального органа Ростехнадзора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556068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435001B5" w14:textId="77777777" w:rsidTr="00FC04DC">
        <w:tc>
          <w:tcPr>
            <w:tcW w:w="7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DB586F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 Фамилия, имя, отчество (при наличии) уполномоченного лица территориального органа Ростехнадзора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DC73B7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0486FEED" w14:textId="77777777" w:rsidTr="00FC04DC">
        <w:tc>
          <w:tcPr>
            <w:tcW w:w="7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5E4881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 Подпись уполномоченного лица территориального органа Ростехнадзора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106F35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0E193DB9" w14:textId="77777777" w:rsidTr="00FC04DC">
        <w:tc>
          <w:tcPr>
            <w:tcW w:w="7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EE8631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9.8. Дата подписания уполномоченным лицом территориального органа Ростехнадзора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E9ED333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E8" w:rsidRPr="003643E8" w14:paraId="2638387D" w14:textId="77777777" w:rsidTr="00FC04DC">
        <w:tc>
          <w:tcPr>
            <w:tcW w:w="720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618EC9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EAFB825" w14:textId="77777777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печати (при наличии)</w:t>
            </w:r>
          </w:p>
        </w:tc>
      </w:tr>
      <w:tr w:rsidR="003643E8" w:rsidRPr="003643E8" w14:paraId="0A537A65" w14:textId="77777777" w:rsidTr="00FC04DC">
        <w:trPr>
          <w:trHeight w:val="15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BCD1B" w14:textId="77777777" w:rsidR="003643E8" w:rsidRPr="003643E8" w:rsidRDefault="003643E8" w:rsidP="003643E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85966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AA108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076DD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CD6A6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E8" w:rsidRPr="003643E8" w14:paraId="79C984F9" w14:textId="77777777" w:rsidTr="00FC04DC">
        <w:tc>
          <w:tcPr>
            <w:tcW w:w="6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1C971D" w14:textId="77777777" w:rsidR="00FC04DC" w:rsidRDefault="00FC04DC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C047B" w14:textId="77777777" w:rsidR="00FC04DC" w:rsidRDefault="00FC04DC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B313C" w14:textId="70DE37B5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характеризующие ОПО, достоверны.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EC9BA5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1BE267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E8" w:rsidRPr="003643E8" w14:paraId="34E71F33" w14:textId="77777777" w:rsidTr="00FC04DC">
        <w:tc>
          <w:tcPr>
            <w:tcW w:w="49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FF3274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3F587E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32B722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A879A0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4EED00" w14:textId="4BAA4FC5" w:rsidR="003643E8" w:rsidRPr="003643E8" w:rsidRDefault="003643E8" w:rsidP="00364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 20___ г.</w:t>
            </w:r>
          </w:p>
        </w:tc>
      </w:tr>
      <w:tr w:rsidR="003643E8" w:rsidRPr="003643E8" w14:paraId="61C50D96" w14:textId="77777777" w:rsidTr="00FC04DC">
        <w:tc>
          <w:tcPr>
            <w:tcW w:w="498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A4A74B" w14:textId="77777777" w:rsidR="003643E8" w:rsidRPr="003643E8" w:rsidRDefault="003643E8" w:rsidP="003643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фамилия, имя, отчество (при наличии)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B2B1D3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5CD3BB" w14:textId="77777777" w:rsidR="003643E8" w:rsidRPr="003643E8" w:rsidRDefault="003643E8" w:rsidP="003643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336BE1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BE3A08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E8" w:rsidRPr="003643E8" w14:paraId="7BD278AD" w14:textId="77777777" w:rsidTr="00FC04DC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FA72BAB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43172A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DC6A25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E0D6A5" w14:textId="77777777" w:rsidR="003643E8" w:rsidRPr="003643E8" w:rsidRDefault="003643E8" w:rsidP="003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976389" w14:textId="77777777" w:rsidR="003643E8" w:rsidRPr="003643E8" w:rsidRDefault="003643E8" w:rsidP="003643E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печати (при наличии)</w:t>
            </w:r>
          </w:p>
        </w:tc>
      </w:tr>
    </w:tbl>
    <w:p w14:paraId="164886EC" w14:textId="77777777" w:rsidR="00D048CB" w:rsidRDefault="00D048CB"/>
    <w:sectPr w:rsidR="00D048CB" w:rsidSect="00C13BC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6D"/>
    <w:rsid w:val="003643E8"/>
    <w:rsid w:val="006658F8"/>
    <w:rsid w:val="006B256D"/>
    <w:rsid w:val="009149AD"/>
    <w:rsid w:val="00C13BC8"/>
    <w:rsid w:val="00D048CB"/>
    <w:rsid w:val="00F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7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140185" TargetMode="External"/><Relationship Id="rId13" Type="http://schemas.openxmlformats.org/officeDocument/2006/relationships/hyperlink" Target="https://docs.cntd.ru/document/9046058" TargetMode="External"/><Relationship Id="rId18" Type="http://schemas.openxmlformats.org/officeDocument/2006/relationships/hyperlink" Target="https://docs.cntd.ru/document/9046058" TargetMode="External"/><Relationship Id="rId26" Type="http://schemas.openxmlformats.org/officeDocument/2006/relationships/hyperlink" Target="https://docs.cntd.ru/document/90460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46058" TargetMode="External"/><Relationship Id="rId7" Type="http://schemas.openxmlformats.org/officeDocument/2006/relationships/hyperlink" Target="https://docs.cntd.ru/document/573140185" TargetMode="External"/><Relationship Id="rId12" Type="http://schemas.openxmlformats.org/officeDocument/2006/relationships/hyperlink" Target="https://docs.cntd.ru/document/9046058" TargetMode="External"/><Relationship Id="rId17" Type="http://schemas.openxmlformats.org/officeDocument/2006/relationships/hyperlink" Target="https://docs.cntd.ru/document/9046058" TargetMode="External"/><Relationship Id="rId25" Type="http://schemas.openxmlformats.org/officeDocument/2006/relationships/hyperlink" Target="https://docs.cntd.ru/document/90460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46058" TargetMode="External"/><Relationship Id="rId20" Type="http://schemas.openxmlformats.org/officeDocument/2006/relationships/hyperlink" Target="https://docs.cntd.ru/document/9046058" TargetMode="External"/><Relationship Id="rId29" Type="http://schemas.openxmlformats.org/officeDocument/2006/relationships/hyperlink" Target="https://docs.cntd.ru/document/904605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3140185" TargetMode="External"/><Relationship Id="rId11" Type="http://schemas.openxmlformats.org/officeDocument/2006/relationships/hyperlink" Target="https://docs.cntd.ru/document/9046058" TargetMode="External"/><Relationship Id="rId24" Type="http://schemas.openxmlformats.org/officeDocument/2006/relationships/hyperlink" Target="https://docs.cntd.ru/document/904605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ocs.cntd.ru/document/608482563" TargetMode="External"/><Relationship Id="rId15" Type="http://schemas.openxmlformats.org/officeDocument/2006/relationships/hyperlink" Target="https://docs.cntd.ru/document/9046058" TargetMode="External"/><Relationship Id="rId23" Type="http://schemas.openxmlformats.org/officeDocument/2006/relationships/hyperlink" Target="https://docs.cntd.ru/document/9046058" TargetMode="External"/><Relationship Id="rId28" Type="http://schemas.openxmlformats.org/officeDocument/2006/relationships/hyperlink" Target="https://docs.cntd.ru/document/9046058" TargetMode="External"/><Relationship Id="rId10" Type="http://schemas.openxmlformats.org/officeDocument/2006/relationships/hyperlink" Target="https://docs.cntd.ru/document/1200106990" TargetMode="External"/><Relationship Id="rId19" Type="http://schemas.openxmlformats.org/officeDocument/2006/relationships/hyperlink" Target="https://docs.cntd.ru/document/904605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106990" TargetMode="External"/><Relationship Id="rId14" Type="http://schemas.openxmlformats.org/officeDocument/2006/relationships/hyperlink" Target="https://docs.cntd.ru/document/9046058" TargetMode="External"/><Relationship Id="rId22" Type="http://schemas.openxmlformats.org/officeDocument/2006/relationships/hyperlink" Target="https://docs.cntd.ru/document/9046058" TargetMode="External"/><Relationship Id="rId27" Type="http://schemas.openxmlformats.org/officeDocument/2006/relationships/hyperlink" Target="https://docs.cntd.ru/document/9046058" TargetMode="External"/><Relationship Id="rId30" Type="http://schemas.openxmlformats.org/officeDocument/2006/relationships/hyperlink" Target="https://docs.cntd.ru/document/9046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8733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2022-03-22T10:06:00Z</dcterms:created>
  <dcterms:modified xsi:type="dcterms:W3CDTF">2022-03-22T10:06:00Z</dcterms:modified>
</cp:coreProperties>
</file>